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342A50"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4B5598">
    <w:pPr>
      <w:pStyle w:val="Intestazione"/>
    </w:pPr>
    <w:r>
      <w:tab/>
    </w:r>
    <w:r>
      <w:tab/>
      <w:t>Abilitati SSIS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342A50"/>
    <w:rsid w:val="004B5598"/>
    <w:rsid w:val="004C3018"/>
    <w:rsid w:val="004F4ADD"/>
    <w:rsid w:val="004F6D0C"/>
    <w:rsid w:val="00595771"/>
    <w:rsid w:val="006D4929"/>
    <w:rsid w:val="00931561"/>
    <w:rsid w:val="00A8377A"/>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2C24D"/>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2017-06-19T07:13:00Z</dcterms:modified>
</cp:coreProperties>
</file>